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5015451</wp:posOffset>
            </wp:positionH>
            <wp:positionV relativeFrom="page">
              <wp:posOffset>243634</wp:posOffset>
            </wp:positionV>
            <wp:extent cx="1108106" cy="14016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9D594AC-BB0B-483A-BFFF-672ADC62237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06" cy="140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hAnsi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Willkommen bei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Makeup2go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 - Ihrer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Beautyexpertin f</w:t>
      </w:r>
      <w:r>
        <w:rPr>
          <w:rFonts w:ascii="Helvetica" w:hAnsi="Helvetica" w:hint="default"/>
          <w:color w:val="0d0d0d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r Make-up.</w:t>
      </w:r>
      <w:r>
        <w:rPr>
          <w:rFonts w:ascii="Helvetica" w:hAnsi="Helvetica"/>
          <w:color w:val="0d0d0d"/>
          <w:sz w:val="32"/>
          <w:szCs w:val="32"/>
          <w:rtl w:val="0"/>
        </w:rPr>
        <w:t xml:space="preserve">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Mein komplettes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Leistungss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pektrum wie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 Tages Make-up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,</w:t>
      </w:r>
      <w:r>
        <w:rPr>
          <w:rFonts w:ascii="Helvetica" w:hAnsi="Helvetica"/>
          <w:color w:val="0d0d0d"/>
          <w:sz w:val="32"/>
          <w:szCs w:val="32"/>
          <w:rtl w:val="0"/>
        </w:rPr>
        <w:t xml:space="preserve"> 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Beratung nach Chemotherapie,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Brautstyling bis hin zu Schminkworkshops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 finden sie auf meiner Seite bei Facebook</w:t>
      </w:r>
      <w:r>
        <w:rPr>
          <w:rFonts w:ascii="Helvetica" w:hAnsi="Helvetica"/>
          <w:color w:val="0d0d0d"/>
          <w:sz w:val="32"/>
          <w:szCs w:val="32"/>
          <w:rtl w:val="0"/>
        </w:rPr>
        <w:t xml:space="preserve">.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en-US"/>
        </w:rPr>
        <w:t>https://www.facebook.com/Makeup2go-1025219737640800/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da2668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ru-RU"/>
        </w:rPr>
        <w:t>"</w:t>
      </w:r>
      <w:r>
        <w:rPr>
          <w:rFonts w:ascii="Helvetica" w:hAnsi="Helvetica"/>
          <w:color w:val="da2668"/>
          <w:sz w:val="32"/>
          <w:szCs w:val="32"/>
          <w:rtl w:val="0"/>
          <w:lang w:val="de-DE"/>
        </w:rPr>
        <w:t>Nur wer liebt, was er tut, kann wirklich gut darin sein!"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da2668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Als Visagistin aus Leidenschaft, habe ich mein Hobby zum Beruf gemacht.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Das perfekte Make-up f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r besondere Momente. Jedes Gesicht, jeder Mensch, ist individuell und einzigartig. Durch das richtige Make-up k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ö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nnen bestimmte Gesichtsproportionen betont und kleine Unebenheiten abgeschw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ä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cht werden.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Mir ist es wichtig, ein Make-up als Ganzes zu sehen. Sie sollen sich wohlf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hlen, wiedererkennen und nicht das Gef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hl haben 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„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zugekleistert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 xml:space="preserve">“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zu sein. Das Make-up soll Ihnen mehr Ausdruck und Frische verleihen, damit Sie selbstbewusst in die Welt schauen k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ö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nnen. Ich helfe Ihnen und bringe Ihr inneres Leuchten zum Strahlen. Denn Ihre Sch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ö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nheit ist mein Anliegen.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Meine Make-up Beratung ist typgerecht, professionell und geht auf Ihre individuellen W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nsche und Bed</w:t>
      </w:r>
      <w:r>
        <w:rPr>
          <w:rFonts w:ascii="Helvetica" w:hAnsi="Helvetica" w:hint="default"/>
          <w:color w:val="0d0d0d"/>
          <w:sz w:val="32"/>
          <w:szCs w:val="32"/>
          <w:rtl w:val="0"/>
        </w:rPr>
        <w:t>ü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rfnisse ein.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 xml:space="preserve">Ich freue mich auf </w:t>
      </w: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Sie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0d0d0d"/>
          <w:sz w:val="32"/>
          <w:szCs w:val="32"/>
          <w:rtl w:val="0"/>
        </w:rPr>
      </w:pPr>
      <w:r>
        <w:rPr>
          <w:rFonts w:ascii="Helvetica" w:hAnsi="Helvetica"/>
          <w:color w:val="0d0d0d"/>
          <w:sz w:val="32"/>
          <w:szCs w:val="32"/>
          <w:rtl w:val="0"/>
          <w:lang w:val="de-DE"/>
        </w:rPr>
        <w:t>Silke Hofmann</w:t>
      </w: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color w:val="0d0d0d"/>
          <w:sz w:val="32"/>
          <w:szCs w:val="32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